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054" w:rsidRPr="00810054" w:rsidRDefault="00810054" w:rsidP="00810054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             </w:t>
      </w:r>
      <w:r w:rsidRPr="0081005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 КОНСУЛЬТАЦИЯ ДЛЯ МОЛОДЫХ ПЕДАГОГОВ </w:t>
      </w:r>
    </w:p>
    <w:p w:rsidR="00810054" w:rsidRPr="00810054" w:rsidRDefault="00810054" w:rsidP="00810054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</w:rPr>
      </w:pPr>
      <w:r w:rsidRPr="00810054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</w:rPr>
        <w:t>Современные образовательные технологии в ДОО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           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Сегодня мы поговорим о педагогических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технологиях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 и их эффективном использовании в дошкольном учреждении. Сам термин </w:t>
      </w:r>
      <w:r w:rsidRPr="008100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1005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технология</w:t>
      </w:r>
      <w:r w:rsidRPr="008100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 - от греческого это искусство, мастерство, умение, совокупность приёмов и способов получения,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обработки и переработки сырья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, материалов. В настоящее время в педагогический лексикон прочно вошло понятие </w:t>
      </w:r>
      <w:r w:rsidRPr="008100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«педагогическая </w:t>
      </w:r>
      <w:r w:rsidRPr="0081005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технология</w:t>
      </w:r>
      <w:r w:rsidRPr="008100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. Педагогическая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технология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 - это совокупность психолого-педагогических установок, определяющих специальный набор и компоновку форм, методов, способов, приёмов обучения, воспитательных средств; она есть организационно - методический инструментарий педагогического процесса </w:t>
      </w:r>
      <w:r w:rsidRPr="008100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(Б. Т. Лихачёв)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Существует классификация педагогических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технологий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После введения ФГОС ДО в систему дошкольного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образования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 воспитатель должен заниматься развитием ребенка, основываясь на комплексно- тематическом принципе построения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образовательного процесса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; решать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образовательные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 задачи не только в рамках непосредственно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образовательной деятельности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, но и при проведении режимных моментов в соответствии со спецификой дошкольного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образования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; строить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образовательные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 процессы на адекватных возрасту формах работы с детьми.</w:t>
      </w:r>
      <w:proofErr w:type="gramEnd"/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Сегодня любое дошкольное учреждение в соответствии с принципом вариативности вправе выбрать свою модель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образования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 и конструировать педагогический процесс на основе адекватных идей и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технологий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. Основу деятельности всех субъектов педагогического процесса составляет модель </w:t>
      </w:r>
      <w:r w:rsidRPr="008100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«Я сам учусь, а не меня учат»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, поэтому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современному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 воспитателю необходимо владеть целым арсеналом педагогических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технологий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, позволяющих стимулировать познавательную активность ребенка. Кроме этого педагог должен быть готов гибко реагировать на возникающие изменения в содержании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образования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, адаптировать его с учётом возникающих и постоянно меняющихся познавательных интересов детей.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Освоение педагогами новых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технологий в дошкольном образовании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 - залог успешного развития личности ребенка.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Педагогическая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технология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 - это такое построение деятельности воспитателя, в котором входящие в него действия представлены в определенной последовательности и предполагают достижения прогнозируемого результата.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Современные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педагогические исследования показывают, что главная проблема дошкольного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образования – потеря живости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, притягательности процесса познания. Увеличивается число дошкольников, не желающих идти в школу; снизилась положительная мотивация к занятиям, успеваемость детей падает.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Исходя из вышеизложенного, назрела необходимость использования в работе спектра инновационных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образовательных технологий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В своей профессиональной деятельности педагоги </w:t>
      </w:r>
      <w:proofErr w:type="gram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нашего</w:t>
      </w:r>
      <w:proofErr w:type="gram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доу</w:t>
      </w:r>
      <w:proofErr w:type="spell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используют следующие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технологии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1. </w:t>
      </w:r>
      <w:proofErr w:type="gramStart"/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Технология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развивающего обучения (Д. Б. </w:t>
      </w:r>
      <w:proofErr w:type="spell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Эльконина</w:t>
      </w:r>
      <w:proofErr w:type="spell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В. В. Давыдова, направленная на развитие индивидуальных познавательных способностей каждого ребенка, на познание себя личностью, на самоопределение и самореализацию в процессе обучения;</w:t>
      </w:r>
      <w:proofErr w:type="gramEnd"/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2. Игровые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технологии в ДОУ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3. Педагогика сотрудничества </w:t>
      </w:r>
      <w:r w:rsidRPr="008100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(К. Д. Ушинский, Н. П. Пирогов, Л. Н. Толстой)</w:t>
      </w:r>
      <w:proofErr w:type="gram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 ;</w:t>
      </w:r>
      <w:proofErr w:type="gramEnd"/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4. </w:t>
      </w:r>
      <w:proofErr w:type="gramStart"/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Технология ТРИЗ 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(Г. С. </w:t>
      </w:r>
      <w:proofErr w:type="spell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Альтшуллер</w:t>
      </w:r>
      <w:proofErr w:type="spell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А. М. </w:t>
      </w:r>
      <w:proofErr w:type="spell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Страунинг</w:t>
      </w:r>
      <w:proofErr w:type="spell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, направленная на развитие творческих способностей;</w:t>
      </w:r>
      <w:proofErr w:type="gramEnd"/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5. Информационно-коммуникативные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технологии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6. </w:t>
      </w:r>
      <w:proofErr w:type="spell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Здоровьесберегающие</w:t>
      </w:r>
      <w:proofErr w:type="spell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технологии </w:t>
      </w:r>
      <w:r w:rsidRPr="008100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(Н. Н. </w:t>
      </w:r>
      <w:proofErr w:type="spellStart"/>
      <w:r w:rsidRPr="008100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Ефименко</w:t>
      </w:r>
      <w:proofErr w:type="spellEnd"/>
      <w:r w:rsidRPr="008100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 с целью укрепления здоровья детей;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7. При взаимодействии с детьми используются личностно – ориентированный подход </w:t>
      </w:r>
      <w:r w:rsidRPr="008100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(И. С. </w:t>
      </w:r>
      <w:proofErr w:type="spellStart"/>
      <w:r w:rsidRPr="008100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Якиманская</w:t>
      </w:r>
      <w:proofErr w:type="spellEnd"/>
      <w:r w:rsidRPr="008100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8. 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Технология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 проблемного обучения </w:t>
      </w:r>
      <w:r w:rsidRPr="008100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8100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Дж</w:t>
      </w:r>
      <w:proofErr w:type="gramEnd"/>
      <w:r w:rsidRPr="008100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8100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Дьюи</w:t>
      </w:r>
      <w:proofErr w:type="spellEnd"/>
      <w:r w:rsidRPr="008100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9. 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Технология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 проектной деятельности </w:t>
      </w:r>
      <w:r w:rsidRPr="008100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(Л. С. Киселёва, Т. А. Данилина)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Педагоги 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ДОУ, комплексно решают задачи физического, интеллектуального, эмоционального и личностного развития ребенка, подготовки его к школе, активно внедряя в этот процесс наиболее эффективные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технологии </w:t>
      </w:r>
      <w:proofErr w:type="spellStart"/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здоровьесбережения</w:t>
      </w:r>
      <w:proofErr w:type="spell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. Сегодня мы остановимся на некоторых из них.</w:t>
      </w:r>
    </w:p>
    <w:p w:rsid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8100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Здоровьесберегающие</w:t>
      </w:r>
      <w:proofErr w:type="spellEnd"/>
      <w:r w:rsidRPr="008100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81005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технологии в ДОУ</w:t>
      </w:r>
      <w:r w:rsidRPr="008100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810054" w:rsidRPr="00810054" w:rsidRDefault="00810054" w:rsidP="0081005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Период дошкольного детства наиболее важный в становлении личностных качеств, формирования основ физического, психического, интеллектуального и социального здоровья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Федеральные государственные требования определили содержание и условия организации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образовательного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 процесса для формирования общей культуры, развития физических, интеллектуальных и личностных качеств дошкольников, обеспечивающих их социальную успешность, сохранение и укрепление здоровья, а также выделили содержание психолого-педагогической работы по освоению детьми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образовательных областей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Все эти задачи педагогам необходимо решать интегрировано, обеспечивая разностороннее развитие детей с учетом их возрастных и индивидуальных особенностей. Такая интеграция возможна только при условии реального соединения в единое целое процессов обучения, воспитания и развития. В связи с этим актуальной становится интегрированное включение </w:t>
      </w:r>
      <w:proofErr w:type="spell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здоровьесберегающих</w:t>
      </w:r>
      <w:proofErr w:type="spell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технологий в образовательное пространство ДОУ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Под </w:t>
      </w:r>
      <w:proofErr w:type="spell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здоровьесберегающими</w:t>
      </w:r>
      <w:proofErr w:type="spell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технологиями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понимается совокупность педагогических, психологических и медицинских мероприятий, 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направленных на сохранение и укрепление здоровья детей, формирование осознанного и ценностного отношения к своему здоровью.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В нашем детском саду педагоги и специалисты используют в работе с детьми следующие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технологии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-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Технологии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 сохранения и стимулирования 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здоровья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10054" w:rsidRPr="00810054" w:rsidRDefault="00810054" w:rsidP="0081005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динамические паузы, подвижные и спортивные игры, релаксация, гимнастика пальчиковая, гимнастика для глаз, гимнастика дыхательная, гимнастика бодрящая, гимнастика корригирующая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-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Технологии обучения здоровому образу жизни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: Физкультурные занятия ритмика, биологическая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обратная связь </w:t>
      </w:r>
      <w:r w:rsidRPr="008100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(БОС)</w:t>
      </w:r>
      <w:proofErr w:type="gram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.п</w:t>
      </w:r>
      <w:proofErr w:type="gram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роблемно-игровые, коммуникативные игры, беседы из серии </w:t>
      </w:r>
      <w:r w:rsidRPr="008100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«Здоровье»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точечный </w:t>
      </w:r>
      <w:proofErr w:type="spell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самомассаж</w:t>
      </w:r>
      <w:proofErr w:type="spell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- Коррекционные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технологии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технологии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развития </w:t>
      </w:r>
      <w:proofErr w:type="spell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эмоцоинально-волевой</w:t>
      </w:r>
      <w:proofErr w:type="spell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сферы, коррекция поведения, </w:t>
      </w:r>
      <w:proofErr w:type="spell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психогимнастика</w:t>
      </w:r>
      <w:proofErr w:type="spell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Задачи каждой из этих групп связаны с общими задачами </w:t>
      </w:r>
      <w:proofErr w:type="spell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здоровьесьерегающего</w:t>
      </w:r>
      <w:proofErr w:type="spell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образования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 в нашем детском саду.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"Использование игровых педагогических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технологий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 в работе воспитателя детского сада</w:t>
      </w:r>
      <w:proofErr w:type="gram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. "</w:t>
      </w:r>
      <w:proofErr w:type="gramEnd"/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В настоящее время в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образовательном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 процессе на первый план выдвигается идея саморазвития личности, ее готовности к самостоятельной деятельности. Меняются функции педагога. Теперь он организатор интеллектуального поиска, эмоционального переживания и практического действия. Для этого необходимо осваивать новые педагогические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технологии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, формирующие активную роль обучаемого.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Педагогические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технологии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 обязательно должны развивать любознательность - основу познавательной активности; способность самостоятельно решать творческие </w:t>
      </w:r>
      <w:r w:rsidRPr="008100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(умственные, художественные)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 и другие задачи, позволяющие быть успешным в разных видах 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деятельности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: творческое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воображение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как направление интеллектуального и личностного развития; </w:t>
      </w:r>
      <w:proofErr w:type="spell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коммуникативность</w:t>
      </w:r>
      <w:proofErr w:type="spell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способность общаться </w:t>
      </w:r>
      <w:proofErr w:type="gram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со</w:t>
      </w:r>
      <w:proofErr w:type="gram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взрослыми и сверстниками; способность к рефлексии - как одно из главных личностных качеств; понимание и осознание себя </w:t>
      </w:r>
      <w:r w:rsidRPr="008100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(действий, поведения речи, чувств, состояний, способностей)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После введения ФГОС 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систему дошкольного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образования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 воспитатель должен заниматься развитием ребенка, основываясь на комплексно- тематическом принципе построения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образовательного процесса</w:t>
      </w:r>
      <w:proofErr w:type="gramStart"/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  <w:proofErr w:type="gram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решать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образовательные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 задачи не только в рамках непосредственно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образовательной деятельности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, но и при проведении режимных моментов в соответствии со спецификой дошкольного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образования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; строить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образовательные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 процессы на адекватных возрасту формах работы с детьми.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Освоение педагогами новых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технологий в дошкольном образовании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 - залог успешного решения проблемы, развития личности ребенка.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Целью игровых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технологий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 является решение ряда 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: дидактических, развивающих, воспитывающих, социализирующих.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Игровые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технологии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 широко применяются в дошкольном возрасте, так как игра является ведущей деятельностью в этот период. В развитии детей дошкольного возраста используются развивающие игровые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технологии Б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П. Никитина, В. В. </w:t>
      </w:r>
      <w:proofErr w:type="spell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Воскобовича</w:t>
      </w:r>
      <w:proofErr w:type="spell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Кьюзенера</w:t>
      </w:r>
      <w:proofErr w:type="spell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Дьенеша</w:t>
      </w:r>
      <w:proofErr w:type="spell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Технология развивающих игр Б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. П. Никитина.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Программа игровой деятельности состоит из набора развивающих игр. В своих книгах он предлагает развивающие игры с кубиками, кирпичиками, рамками и вкладышами </w:t>
      </w:r>
      <w:proofErr w:type="spell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Монтессори</w:t>
      </w:r>
      <w:proofErr w:type="spell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, планами и картами, квадратами, наборами </w:t>
      </w:r>
      <w:r w:rsidRPr="008100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«Угадай-ка»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, и т. д. Задачи даются ребенку в различной 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форме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: в виде модели, плоского рисунка в изометрии, чертежа и т. п., и таким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образом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 знакомят его с разными способами передачи информации.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Достаточно ли игр и игрушек у нас в группе? </w:t>
      </w:r>
      <w:proofErr w:type="gram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Вполне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: мягкие, пластмассовые, с атрибуты сюжетно-ролевых игр; различные конструкторы, пирамидки, застежки и шнуровки; игры дидактические и игры развивающие, игры, игры, игры.</w:t>
      </w:r>
      <w:proofErr w:type="gram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Много и разные, все они направлены только на то, чтобы маленький человечек рос и развивался.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Так что, все в порядке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: каждый ребенок находит для себя достойное его занятие. Но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многообразие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 игр не исключает того, что каждая игрушка и игра выполняет ограниченное число функций </w:t>
      </w:r>
      <w:r w:rsidRPr="008100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(чаще всего 2 – 3)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Но есть одна игра, о которой следует сказать подробнее и именно из-за ее универсальности и простоты одновременно – это комплекс, содержащий набор геометрических фигур, каждая из которых может быть охарактеризована четырьмя 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свойствами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: цветом, формой, размером и толщиной – причем в полном комплекте все эти четыре признака полностью описывают конкретную фигуру. Тонкий, большой, красный круг – лишь один, другого такого нет.</w:t>
      </w:r>
    </w:p>
    <w:p w:rsidR="00810054" w:rsidRPr="00810054" w:rsidRDefault="00810054" w:rsidP="0081005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Это логические блоки </w:t>
      </w:r>
      <w:proofErr w:type="spell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Дьенеша</w:t>
      </w:r>
      <w:proofErr w:type="spell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10054" w:rsidRPr="00810054" w:rsidRDefault="00810054" w:rsidP="0081005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Логические блоки придумал венгерский математик и психолог </w:t>
      </w:r>
      <w:proofErr w:type="spell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Золтан</w:t>
      </w:r>
      <w:proofErr w:type="spell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Дьенеш</w:t>
      </w:r>
      <w:proofErr w:type="spell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Игры с блоками </w:t>
      </w:r>
      <w:proofErr w:type="spell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Дьенеша</w:t>
      </w:r>
      <w:proofErr w:type="spell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доступно, на наглядной основе знакомят детей с формой, цветом и размером объектов, с математическими представлениями. Я использую их в своей работе уже лет 7, выпустила группу </w:t>
      </w:r>
      <w:proofErr w:type="gram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детей</w:t>
      </w:r>
      <w:proofErr w:type="gram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обучении которых использовала логические блоки и их эталоны.</w:t>
      </w:r>
    </w:p>
    <w:p w:rsidR="00810054" w:rsidRPr="00810054" w:rsidRDefault="00810054" w:rsidP="0081005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Что такое блоки </w:t>
      </w:r>
      <w:proofErr w:type="spell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Дьенеша</w:t>
      </w:r>
      <w:proofErr w:type="spell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810054" w:rsidRPr="00810054" w:rsidRDefault="00810054" w:rsidP="0081005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Блоки </w:t>
      </w:r>
      <w:proofErr w:type="spell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Дьенеша</w:t>
      </w:r>
      <w:proofErr w:type="spell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универсальная развивающая игра.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Логические блоки </w:t>
      </w:r>
      <w:proofErr w:type="spell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Дьенеша</w:t>
      </w:r>
      <w:proofErr w:type="spell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представляют собой набор из 48 геометрических 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фигур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proofErr w:type="gram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)ч</w:t>
      </w:r>
      <w:proofErr w:type="gram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етырех форм </w:t>
      </w:r>
      <w:r w:rsidRPr="008100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(круги, треугольники, квадраты, прямоугольники)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б</w:t>
      </w:r>
      <w:proofErr w:type="gram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)т</w:t>
      </w:r>
      <w:proofErr w:type="gram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рех цветов </w:t>
      </w:r>
      <w:r w:rsidRPr="008100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(красные, синие и желтые фигуры)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</w:t>
      </w:r>
      <w:proofErr w:type="gram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)д</w:t>
      </w:r>
      <w:proofErr w:type="gram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вух размеров </w:t>
      </w:r>
      <w:r w:rsidRPr="008100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(большие и маленькие фигуры)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г</w:t>
      </w:r>
      <w:proofErr w:type="gram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)д</w:t>
      </w:r>
      <w:proofErr w:type="gram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вух видов толщины </w:t>
      </w:r>
      <w:r w:rsidRPr="008100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(толстые и тонкие фигуры)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Самое интересное, что в наборе нет ни одной одинаковой фигуры. Каждая геометрическая фигура характеризуется четырьмя 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признаками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: формой, цветом, размером, толщиной.</w:t>
      </w:r>
    </w:p>
    <w:p w:rsidR="00810054" w:rsidRPr="00810054" w:rsidRDefault="00810054" w:rsidP="0081005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Что развивают блоки </w:t>
      </w:r>
      <w:proofErr w:type="spell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Дьенеша</w:t>
      </w:r>
      <w:proofErr w:type="spell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Блоки развивают у детей логическое и аналитическое мышление (анализ, сравнение, классификация, обобщение, творческие способности, а также — восприятие, память, внимание и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воображение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Играя с блоками </w:t>
      </w:r>
      <w:proofErr w:type="spell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Дьенеша</w:t>
      </w:r>
      <w:proofErr w:type="spell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, ребенок выполняет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разнообразные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 предметные действия </w:t>
      </w:r>
      <w:r w:rsidRPr="008100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(группирует по признаку, выкладывает ряды по заданному алгоритму)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10054" w:rsidRPr="00810054" w:rsidRDefault="00810054" w:rsidP="0081005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С какого возраста можно играть с блоками?</w:t>
      </w:r>
    </w:p>
    <w:p w:rsidR="00810054" w:rsidRPr="00810054" w:rsidRDefault="00810054" w:rsidP="0081005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Блоки </w:t>
      </w:r>
      <w:proofErr w:type="spell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Дьенеша</w:t>
      </w:r>
      <w:proofErr w:type="spell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предназначены для детей от трех до 10 лет. На практике можно давать блоки детям от 2 х. лет. Используя альбом для самых маленьких.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Для начала, я знакомлю детей с блоками. Выкладываю перед ними набор и даю детям поиграть с 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деталями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: потрогать, перебрать, подержать в руках.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Далее можно усложнить 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задания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1. </w:t>
      </w:r>
      <w:proofErr w:type="gram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Найди все фигуры такого же цвета (не такого же цвета, как эта </w:t>
      </w:r>
      <w:r w:rsidRPr="008100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(покажите, например жёлтую фигуру)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Затем можно попросить ребёнка показать все блоки треугольной формы </w:t>
      </w:r>
      <w:r w:rsidRPr="008100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(или все большие фигуры и т. д.)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10054" w:rsidRPr="00810054" w:rsidRDefault="00810054" w:rsidP="0081005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2. Дай мишке все синие фигуры, зайчику— </w:t>
      </w:r>
      <w:proofErr w:type="gram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жё</w:t>
      </w:r>
      <w:proofErr w:type="gram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лтые, а мышке – красные; затем распределяем фигуры по размеру, форме, толщине.</w:t>
      </w:r>
    </w:p>
    <w:p w:rsidR="00810054" w:rsidRPr="00810054" w:rsidRDefault="00810054" w:rsidP="0081005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3. </w:t>
      </w:r>
      <w:proofErr w:type="gram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Какая эта фигура по цвету (форме, размеру, толщине?</w:t>
      </w:r>
      <w:proofErr w:type="gramEnd"/>
    </w:p>
    <w:p w:rsidR="00810054" w:rsidRPr="00810054" w:rsidRDefault="00810054" w:rsidP="0081005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4. Перед ребенком выкладывается несколько фигур, которые нужно запомнить, а потом одна из фигур исчезает или заменяется на </w:t>
      </w:r>
      <w:proofErr w:type="gram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новую</w:t>
      </w:r>
      <w:proofErr w:type="gram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, или две фигуры меняются местами. Ребенок должен заметить изменения.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5. Все фигурки складываются в мешок. Попросите ребенка на ощупь достать все круглые блоки </w:t>
      </w:r>
      <w:r w:rsidRPr="008100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(все большие или все толстые)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. Также можно все фигурки охарактеризовать по одному или нескольким признакам. Либо называет форму, размер или толщину, не вынимая из мешка.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6. Выложите три фигуры. Ребенку нужно догадаться, какая из них лишняя и по какому принципу </w:t>
      </w:r>
      <w:r w:rsidRPr="008100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 цвету, форме, размеру или толщине)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10054" w:rsidRPr="00810054" w:rsidRDefault="00810054" w:rsidP="0081005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7. Найди такие же фигурки по цвету, но не такие по форме или такие же по форме, но не такие по цвету.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8. Продолжи цепочку, чередуя блоки по 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цвету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: красный, желтый, красный, желтый </w:t>
      </w:r>
      <w:r w:rsidRPr="008100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(можно чередовать по форме, размеру и толщине)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9. Выкладываем цепочку, чтобы рядом не было фигур одинаковых по форме и цвету </w:t>
      </w:r>
      <w:r w:rsidRPr="008100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 цвету и размеру; по размеру и форме, по толщине и цвету и т. д.)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. Также можно выкладывать фигуры так, чтобы каждая отличалась друг от друга цветом, формой, размером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10. Выкладываем цепочку, чтобы рядом были фигуры одинаковые по размеру, но разные по форме и т. д. Или выкладываем цепочку, чтобы рядом были фигуры одинакового цвета и размера, но разной формы </w:t>
      </w:r>
      <w:r w:rsidRPr="008100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(одинакового размера, но разного цвета)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10054" w:rsidRPr="00810054" w:rsidRDefault="00810054" w:rsidP="0081005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Я привела только минимум игр с этими блоками, на самом деле игр очень большое количество. Блоки использую как на занятиях, так и в индивидуальной работе с детьми.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В. </w:t>
      </w:r>
      <w:proofErr w:type="spell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Воскобович</w:t>
      </w:r>
      <w:proofErr w:type="spell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его </w:t>
      </w:r>
      <w:r w:rsidRPr="008100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«Сказочные лабиринты»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10054" w:rsidRPr="00810054" w:rsidRDefault="00810054" w:rsidP="0081005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Вячеслав </w:t>
      </w:r>
      <w:proofErr w:type="spell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Воскобович</w:t>
      </w:r>
      <w:proofErr w:type="spell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изобретатель, который придумал более 50 пособий для развития умственных и творческих способностей ребенка. Во время перестройки разыскивая по магазинам какие </w:t>
      </w:r>
      <w:proofErr w:type="spell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нибудь</w:t>
      </w:r>
      <w:proofErr w:type="spell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развивающие игрушки для своих двух детей и не найдя ничего подходящего, он решил сам придумать и смастерить игру. Бил и колотил все вручную. Копировать чужое не стал, и потому его новые игры вызвали такой интерес. Первые разработки </w:t>
      </w:r>
      <w:proofErr w:type="spell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Воскобовича</w:t>
      </w:r>
      <w:proofErr w:type="spell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носили конструктивный характер – это был </w:t>
      </w:r>
      <w:proofErr w:type="gram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поиск</w:t>
      </w:r>
      <w:proofErr w:type="gram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какой - то изюминки. Понимая, что задания и упражнения не так интересны детям как игра, подошел к делу творчески и соединил свои идеи с игровыми моментами.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Его игры учат моделировать, соотносить целое с его частью, развивают мышление, память, внимание, творческую жилку. Вячеслав Вадимович не просто внес вклад в альтернативную педагогику, а создал новую эпоху развивающих игр. Сейчас создано большое количество детских учреждений, которые работают по его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технологии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10054" w:rsidRPr="00810054" w:rsidRDefault="00810054" w:rsidP="0081005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Что отличает игры </w:t>
      </w:r>
      <w:proofErr w:type="spell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Воскобовича</w:t>
      </w:r>
      <w:proofErr w:type="spell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от всех остальных?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Развивающие игры </w:t>
      </w:r>
      <w:proofErr w:type="spell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Воскобовича</w:t>
      </w:r>
      <w:proofErr w:type="spell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имеют ряд 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особенностей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10054" w:rsidRPr="00810054" w:rsidRDefault="00810054" w:rsidP="0081005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1. Широкий возрастной диапазон участников игр.</w:t>
      </w:r>
    </w:p>
    <w:p w:rsidR="00810054" w:rsidRPr="00810054" w:rsidRDefault="00810054" w:rsidP="0081005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С одной и той же игрой могут заниматься дети и 3, и 7 лет, и школьники, т. к. к простому физическому манипулированию присоединяется система постоянно усложняющихся развивающих вопросов и познавательных заданий.</w:t>
      </w:r>
    </w:p>
    <w:p w:rsidR="00810054" w:rsidRPr="00810054" w:rsidRDefault="00810054" w:rsidP="0081005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2. Многофункциональность игр.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Можно решать большое количество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образовательных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задач Незаметно для себя малыш осваивает цифры и буквы, запоминает цвет и форму, учится 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считать, ориентироваться в пространстве, тренирует мелкую моторику, совершенствует речь, внимание, память,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воображение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10054" w:rsidRPr="00810054" w:rsidRDefault="00810054" w:rsidP="0081005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3. Вариативность игровых заданий и упражнений.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К каждой игре разработано большое количество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разнообразных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 игровых заданий и упражнений, направленных на решение одной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образовательной задачи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10054" w:rsidRPr="00810054" w:rsidRDefault="00810054" w:rsidP="0081005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4. Творческий потенциал каждой игры.</w:t>
      </w:r>
    </w:p>
    <w:p w:rsidR="00810054" w:rsidRPr="00810054" w:rsidRDefault="00810054" w:rsidP="0081005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Развивающие игры дают возможность придумывать и воплощать задуманное в действительность и детям и взрослым.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Технология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 решает следующие 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10054" w:rsidRPr="00810054" w:rsidRDefault="00810054" w:rsidP="0081005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- развитие у ребёнка познавательного интереса, желания и потребности узнать новое.</w:t>
      </w:r>
    </w:p>
    <w:p w:rsidR="00810054" w:rsidRPr="00810054" w:rsidRDefault="00810054" w:rsidP="0081005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- развитие наблюдательности, исследовательского подхода к явлениям и объектам окружающей действительности.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- развитие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воображения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креативности</w:t>
      </w:r>
      <w:proofErr w:type="spell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мышления (умения гибко, оригинально мыслить, видеть обыкновенный объект под новым углом зрения).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- гармоничное, сбалансированное развитие у детей эмоционально –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образного и логического начал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10054" w:rsidRPr="00810054" w:rsidRDefault="00810054" w:rsidP="0081005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- формирование базисных представлений (об окружающем мире, математических, речевых умений.</w:t>
      </w:r>
      <w:proofErr w:type="gramEnd"/>
    </w:p>
    <w:p w:rsidR="00810054" w:rsidRPr="00810054" w:rsidRDefault="00810054" w:rsidP="0081005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- построение педагогического процесса, способствующего интеллектуально-творческому развитию детей в игре.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По решаемым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образовательным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задачам все игры </w:t>
      </w:r>
      <w:proofErr w:type="spell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Воскобовича</w:t>
      </w:r>
      <w:proofErr w:type="spell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можно условно разделить на 3 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группы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10054" w:rsidRPr="00810054" w:rsidRDefault="00810054" w:rsidP="0081005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- игры, направленные на логико-математическое развитие.</w:t>
      </w:r>
    </w:p>
    <w:p w:rsidR="00810054" w:rsidRPr="00810054" w:rsidRDefault="00810054" w:rsidP="0081005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Целью этих игр является развитие мыслительных операций, а игровыми действиями - манипулирование цифрами, геометрическими фигурами, свойствами предметов.</w:t>
      </w:r>
    </w:p>
    <w:p w:rsidR="00810054" w:rsidRPr="00810054" w:rsidRDefault="00810054" w:rsidP="0081005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- игры с буквами, звуками, слогами и словами.</w:t>
      </w:r>
    </w:p>
    <w:p w:rsidR="00810054" w:rsidRPr="00810054" w:rsidRDefault="00810054" w:rsidP="0081005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В этих играх ребёнок решает логические задачи с буквами, составляет слоги и слова, занимается словотворчеством.</w:t>
      </w:r>
    </w:p>
    <w:p w:rsidR="00810054" w:rsidRPr="00810054" w:rsidRDefault="00810054" w:rsidP="0081005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 универсальные игровые обучающие средства. Они могут быть материалом для игр и дидактическими пособиями. Игровые обучающие средства создают комфортные условия для работы педагога и доставляют удовольствие детям.</w:t>
      </w:r>
    </w:p>
    <w:p w:rsidR="00810054" w:rsidRPr="00810054" w:rsidRDefault="00810054" w:rsidP="0081005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Для организации игр можно использовать сказки-методики Фиолетового леса или адаптировать известные сказки. Задания ставит не взрослый, а сказочный персонаж. Сюжет может включать одну игру или комбинировать несколько знакомых игр. Игры </w:t>
      </w:r>
      <w:proofErr w:type="spell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Воскобовича</w:t>
      </w:r>
      <w:proofErr w:type="spell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можно использовать в совместной, самостоятельной деятельности, а также интегрировать с другими видами деятельности. Обучающая задача ставится в игровой форме. В ситуации развивающей игры возникает внутренняя необходимость приобретения новых знаний и способов действий.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В развивающих играх </w:t>
      </w:r>
      <w:r w:rsidRPr="008100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 этом и заключается их главная особенность)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 удается соединить один из основных принципов обучения – от простого к сложному – с очень важным принципом творческой деятельности самостоятельно по способностям, когда ребенок может подняться до </w:t>
      </w:r>
      <w:r w:rsidRPr="008100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«потолка»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 своих возможностей.</w:t>
      </w:r>
      <w:proofErr w:type="gramEnd"/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Развивающие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технологии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использую в своей работе давно, выпустила группу детей, в обучении которых использовала логические блоки и их эталоны, развивающие игры Б. П. Никитина, В. В. </w:t>
      </w:r>
      <w:proofErr w:type="spell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Воскобовича</w:t>
      </w:r>
      <w:proofErr w:type="spell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. Развивающие игры не терпят принуждения и создают атмосферу свободного и радостного творчества.</w:t>
      </w:r>
    </w:p>
    <w:p w:rsidR="00810054" w:rsidRPr="00810054" w:rsidRDefault="00810054" w:rsidP="0081005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"Музыкотерапия в детском саду</w:t>
      </w:r>
      <w:proofErr w:type="gram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. "</w:t>
      </w:r>
      <w:proofErr w:type="gramEnd"/>
    </w:p>
    <w:p w:rsidR="00810054" w:rsidRPr="00810054" w:rsidRDefault="00810054" w:rsidP="0081005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Сегодня отмечается резкий рост числа детей с разными формами </w:t>
      </w:r>
      <w:proofErr w:type="spellStart"/>
      <w:proofErr w:type="gram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формами</w:t>
      </w:r>
      <w:proofErr w:type="spellEnd"/>
      <w:proofErr w:type="gram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нарушений </w:t>
      </w:r>
      <w:proofErr w:type="spell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психоэмоциональной</w:t>
      </w:r>
      <w:proofErr w:type="spell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сферы. Замыкаясь на телевизорах, компьютерах, дети меньше общаются </w:t>
      </w:r>
      <w:proofErr w:type="gram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со</w:t>
      </w:r>
      <w:proofErr w:type="gram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взрослыми, сверстниками, а ведь именно общение </w:t>
      </w:r>
      <w:proofErr w:type="spell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обогощает</w:t>
      </w:r>
      <w:proofErr w:type="spell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чувственную сферу.</w:t>
      </w:r>
    </w:p>
    <w:p w:rsidR="00810054" w:rsidRPr="00810054" w:rsidRDefault="00810054" w:rsidP="0081005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Изучив методическую литературу, мы сделали вывод, что общение с музыкой детям также очень необходимо.</w:t>
      </w:r>
    </w:p>
    <w:p w:rsidR="00810054" w:rsidRPr="00810054" w:rsidRDefault="00810054" w:rsidP="0081005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Музыкотерапия-одно</w:t>
      </w:r>
      <w:proofErr w:type="spellEnd"/>
      <w:proofErr w:type="gram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из самых перспективных направлений в жизни ДОУ. Она способствует коррекции психофизического здоровья детей в процессе их жизнедеятельности, дает возможность применения музыки в качестве средства, обеспечивающего гармонизацию состояния ребенка, снятия напряжения, утомления, повышения эмоционального тонуса.</w:t>
      </w:r>
    </w:p>
    <w:p w:rsidR="00810054" w:rsidRPr="00810054" w:rsidRDefault="00810054" w:rsidP="0081005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В нашем детском саду мы слушаем музыку в течени</w:t>
      </w:r>
      <w:proofErr w:type="gram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proofErr w:type="gram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всего дня. Это не значит, что она звучит непрерывно. Музыка прослушивается дозировано в зависимости времени суток, вида деятельности, настроения.</w:t>
      </w:r>
    </w:p>
    <w:p w:rsidR="00810054" w:rsidRPr="00810054" w:rsidRDefault="00810054" w:rsidP="0081005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Утром включаем солнечную, мажорную классическую музыку</w:t>
      </w:r>
      <w:proofErr w:type="gram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., </w:t>
      </w:r>
      <w:proofErr w:type="gram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добрые песни с хорошим текстом.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Для расслабления, снятия напряжения, приятного погружения в дневной со</w:t>
      </w:r>
      <w:proofErr w:type="gram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н-</w:t>
      </w:r>
      <w:proofErr w:type="gram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спокойную мелодичную классическую и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современную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proofErr w:type="spell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релаксирующую</w:t>
      </w:r>
      <w:proofErr w:type="spell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музыку, звуки природы, шум моря.</w:t>
      </w:r>
    </w:p>
    <w:p w:rsidR="00810054" w:rsidRPr="00810054" w:rsidRDefault="00810054" w:rsidP="0081005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на подсознательном уровне успокаиваются и расслабляются.</w:t>
      </w:r>
    </w:p>
    <w:p w:rsidR="00810054" w:rsidRPr="00810054" w:rsidRDefault="00810054" w:rsidP="0081005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Пробуждению помогает тихая нежная легкая радостная музыка.</w:t>
      </w:r>
    </w:p>
    <w:p w:rsidR="00810054" w:rsidRPr="00810054" w:rsidRDefault="00810054" w:rsidP="0081005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Детям легче и спокойнее переходить из состояния полного покоя к активной деятельности.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Различают активную </w:t>
      </w:r>
      <w:r w:rsidRPr="008100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(двигательные импровизации под соответствующий характер музыки</w:t>
      </w:r>
      <w:proofErr w:type="gramStart"/>
      <w:r w:rsidRPr="008100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proofErr w:type="gram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пассивную </w:t>
      </w:r>
      <w:r w:rsidRPr="008100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(прослушивание успокаивающей мелодии или как фон музыкальный)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Слушание правильно </w:t>
      </w:r>
      <w:r w:rsidRPr="00810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подобранной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музыки с выполнением </w:t>
      </w:r>
      <w:proofErr w:type="spell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психогимнастических</w:t>
      </w:r>
      <w:proofErr w:type="spell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этюдов повышает иммунитет детей, снижает напряжение и раздражительность, головную боль, восстанавливает спокойное дыхание, способствует оздоровлению, улучшению самочувствия, поднятию настроения.</w:t>
      </w:r>
    </w:p>
    <w:p w:rsidR="00810054" w:rsidRPr="00810054" w:rsidRDefault="00810054" w:rsidP="0081005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Как уменьшить чувство тревоги и неуверенности?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этом вам помогут мажорные мелодии, темпа </w:t>
      </w:r>
      <w:proofErr w:type="spell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нижесреднего</w:t>
      </w:r>
      <w:proofErr w:type="spell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. Хорошее воздействие могут оказать этнические композиции и 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классика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: Шопен "Мазурка", Штраус "Вальсы", Рубинштейн "Мелодии".</w:t>
      </w:r>
    </w:p>
    <w:p w:rsidR="00810054" w:rsidRPr="00810054" w:rsidRDefault="00810054" w:rsidP="0081005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Как уменьшить нервное возбуждение?</w:t>
      </w:r>
    </w:p>
    <w:p w:rsidR="00810054" w:rsidRPr="00810054" w:rsidRDefault="00810054" w:rsidP="0081005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Гиперактивным</w:t>
      </w:r>
      <w:proofErr w:type="spell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детям полезно часто и подолгу слушать спокойную тихую музыку. Бах "</w:t>
      </w:r>
      <w:proofErr w:type="spell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Контата</w:t>
      </w:r>
      <w:proofErr w:type="spell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2", Бетховен "Лунная соната" и др.</w:t>
      </w:r>
    </w:p>
    <w:p w:rsidR="00810054" w:rsidRPr="00810054" w:rsidRDefault="00810054" w:rsidP="0081005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Хотите спокойствия?</w:t>
      </w:r>
    </w:p>
    <w:p w:rsidR="00810054" w:rsidRPr="00810054" w:rsidRDefault="00810054" w:rsidP="0081005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Расслабляющим </w:t>
      </w:r>
      <w:proofErr w:type="spell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дествием</w:t>
      </w:r>
      <w:proofErr w:type="spell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обладают звуки флейты, игра на скрипке и фортепиано. Успокаивающий эффект носят звуки природы.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Классика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произведения </w:t>
      </w:r>
      <w:proofErr w:type="spellStart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Вивальди</w:t>
      </w:r>
      <w:proofErr w:type="spellEnd"/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, Шуберт "Аве Мария", Брамс "Колыбельная".</w:t>
      </w:r>
    </w:p>
    <w:p w:rsidR="00810054" w:rsidRPr="00810054" w:rsidRDefault="00810054" w:rsidP="0081005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Для уменьшения агрессивности и непослушания.</w:t>
      </w:r>
    </w:p>
    <w:p w:rsidR="00810054" w:rsidRPr="00810054" w:rsidRDefault="00810054" w:rsidP="008100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Классика</w:t>
      </w:r>
      <w:r w:rsidRPr="00810054">
        <w:rPr>
          <w:rFonts w:ascii="Times New Roman" w:eastAsia="Times New Roman" w:hAnsi="Times New Roman" w:cs="Times New Roman"/>
          <w:color w:val="111111"/>
          <w:sz w:val="28"/>
          <w:szCs w:val="28"/>
        </w:rPr>
        <w:t>: Бах "Итальянский концерт", Моцарт "Симфония №40", Гайдн "Прощальная симфония"</w:t>
      </w:r>
    </w:p>
    <w:p w:rsidR="00686989" w:rsidRPr="00810054" w:rsidRDefault="00686989">
      <w:pPr>
        <w:rPr>
          <w:rFonts w:ascii="Times New Roman" w:hAnsi="Times New Roman" w:cs="Times New Roman"/>
          <w:sz w:val="28"/>
          <w:szCs w:val="28"/>
        </w:rPr>
      </w:pPr>
    </w:p>
    <w:sectPr w:rsidR="00686989" w:rsidRPr="00810054" w:rsidSect="00810054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0054"/>
    <w:rsid w:val="00686989"/>
    <w:rsid w:val="00810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00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8100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0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81005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line">
    <w:name w:val="headline"/>
    <w:basedOn w:val="a"/>
    <w:rsid w:val="00810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10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100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1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83276">
          <w:marLeft w:val="0"/>
          <w:marRight w:val="0"/>
          <w:marTop w:val="450"/>
          <w:marBottom w:val="300"/>
          <w:divBdr>
            <w:top w:val="dotted" w:sz="6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57804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2918</Words>
  <Characters>16637</Characters>
  <Application>Microsoft Office Word</Application>
  <DocSecurity>0</DocSecurity>
  <Lines>138</Lines>
  <Paragraphs>39</Paragraphs>
  <ScaleCrop>false</ScaleCrop>
  <Company/>
  <LinksUpToDate>false</LinksUpToDate>
  <CharactersWithSpaces>19516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2017-10-15T15:12:00Z</dcterms:created>
  <dcterms:modified xsi:type="dcterms:W3CDTF">2017-10-15T15:21:00Z</dcterms:modified>
</cp:coreProperties>
</file>