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42" w:rsidRDefault="00386C42" w:rsidP="00312590">
      <w:pPr>
        <w:spacing w:after="242" w:line="285" w:lineRule="atLeast"/>
        <w:jc w:val="center"/>
        <w:outlineLvl w:val="1"/>
        <w:rPr>
          <w:b/>
          <w:bCs/>
        </w:rPr>
      </w:pPr>
      <w:r w:rsidRPr="00386C42">
        <w:rPr>
          <w:b/>
          <w:bCs/>
        </w:rPr>
        <w:t>Указ Президента РФ от 29 мая 2020 г. № 344 “Об утверждении Стратегии</w:t>
      </w:r>
    </w:p>
    <w:p w:rsidR="00386C42" w:rsidRPr="00386C42" w:rsidRDefault="00386C42" w:rsidP="00312590">
      <w:pPr>
        <w:spacing w:after="242" w:line="285" w:lineRule="atLeast"/>
        <w:jc w:val="center"/>
        <w:outlineLvl w:val="1"/>
        <w:rPr>
          <w:b/>
          <w:bCs/>
        </w:rPr>
      </w:pPr>
      <w:r w:rsidRPr="00386C42">
        <w:rPr>
          <w:b/>
          <w:bCs/>
        </w:rPr>
        <w:t>противодействия экстремизму в Российской Федерации до 2025 года”</w:t>
      </w:r>
    </w:p>
    <w:p w:rsidR="00386C42" w:rsidRPr="00386C42" w:rsidRDefault="00386C42" w:rsidP="00312590">
      <w:pPr>
        <w:jc w:val="both"/>
        <w:rPr>
          <w:color w:val="000000"/>
        </w:rPr>
      </w:pPr>
      <w:r w:rsidRPr="00386C42">
        <w:rPr>
          <w:color w:val="000000"/>
        </w:rPr>
        <w:t>1 июня 2020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bookmarkStart w:id="0" w:name="0"/>
      <w:bookmarkEnd w:id="0"/>
      <w:r w:rsidRPr="00386C42">
        <w:rPr>
          <w:color w:val="000000"/>
        </w:rPr>
        <w:t>В целях обеспечения дальнейшей реализации государственной политики в сфере противодействия экстремизму в Российской Федерации постановляю: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1. Утвердить прилагаемую новую редакцию </w:t>
      </w:r>
      <w:hyperlink r:id="rId4" w:anchor="1000" w:history="1">
        <w:r w:rsidRPr="00386C42">
          <w:rPr>
            <w:color w:val="808080"/>
            <w:u w:val="single"/>
          </w:rPr>
          <w:t>Стратегии</w:t>
        </w:r>
      </w:hyperlink>
      <w:r w:rsidRPr="00386C42">
        <w:rPr>
          <w:color w:val="000000"/>
        </w:rPr>
        <w:t> противодействия экстремизму в Российской Федерации до 2025 года.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386C42" w:rsidRPr="00386C42" w:rsidTr="00386C42">
        <w:tc>
          <w:tcPr>
            <w:tcW w:w="2500" w:type="pct"/>
            <w:hideMark/>
          </w:tcPr>
          <w:p w:rsidR="00386C42" w:rsidRPr="00386C42" w:rsidRDefault="00386C42" w:rsidP="00312590">
            <w:pPr>
              <w:jc w:val="both"/>
            </w:pPr>
            <w:r w:rsidRPr="00386C42"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386C42" w:rsidRPr="00386C42" w:rsidRDefault="00386C42" w:rsidP="00312590">
            <w:pPr>
              <w:jc w:val="both"/>
            </w:pPr>
            <w:r w:rsidRPr="00386C42">
              <w:t>В. Путин</w:t>
            </w:r>
          </w:p>
        </w:tc>
      </w:tr>
    </w:tbl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Москва, Кремль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29 мая 2020 года</w:t>
      </w:r>
      <w:r>
        <w:rPr>
          <w:color w:val="000000"/>
        </w:rPr>
        <w:t xml:space="preserve">    </w:t>
      </w:r>
      <w:r w:rsidRPr="00386C42">
        <w:rPr>
          <w:color w:val="000000"/>
        </w:rPr>
        <w:t>№ 344</w:t>
      </w:r>
      <w:bookmarkStart w:id="1" w:name="_GoBack"/>
      <w:bookmarkEnd w:id="1"/>
    </w:p>
    <w:p w:rsidR="00386C42" w:rsidRPr="00386C42" w:rsidRDefault="00386C42" w:rsidP="00312590">
      <w:pPr>
        <w:spacing w:after="242"/>
        <w:rPr>
          <w:color w:val="000000"/>
        </w:rPr>
      </w:pPr>
      <w:r w:rsidRPr="00386C42">
        <w:rPr>
          <w:color w:val="000000"/>
        </w:rPr>
        <w:t>УТВЕРЖДЕНА</w:t>
      </w:r>
      <w:r w:rsidRPr="00386C42">
        <w:rPr>
          <w:color w:val="000000"/>
        </w:rPr>
        <w:br/>
      </w:r>
      <w:hyperlink r:id="rId5" w:anchor="0" w:history="1">
        <w:r w:rsidRPr="00386C42">
          <w:rPr>
            <w:color w:val="808080"/>
            <w:u w:val="single"/>
          </w:rPr>
          <w:t>Указом</w:t>
        </w:r>
      </w:hyperlink>
      <w:r w:rsidRPr="00386C42">
        <w:rPr>
          <w:color w:val="000000"/>
        </w:rPr>
        <w:t> Президента</w:t>
      </w:r>
      <w:r w:rsidRPr="00386C42">
        <w:rPr>
          <w:color w:val="000000"/>
        </w:rPr>
        <w:br/>
        <w:t>Российской Федерации</w:t>
      </w:r>
      <w:r w:rsidRPr="00386C42">
        <w:rPr>
          <w:color w:val="000000"/>
        </w:rPr>
        <w:br/>
        <w:t>от 29 мая 2020 г. N 344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Стратегия</w:t>
      </w:r>
      <w:r w:rsidRPr="00386C42">
        <w:rPr>
          <w:b/>
          <w:bCs/>
          <w:color w:val="333333"/>
        </w:rPr>
        <w:br/>
        <w:t>противодействия экстремизму в Российской Федерации до 2025 года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I. Общие положения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1. 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Федерации, а также в целях конкретизации положений Федерального закона от 25 июля 2002 г. N 114-ФЗ "О противодействии экстремистской деятельности" и Указа Президента Российской Федерации от 31 декабря 2015 г. N 683 "О Стратегии национальной безопасности Российской Федерации". Одним из основных источников угроз национальной безопасности Российской Федерации является экстремистская деятельность, осуществляемая националистическими, радикальными общественными, религиозными, этническими и иными организациями и объединениями,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2. Настоящая Стратегия является документом стратегического планирования,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консолидацию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граждан в целях обеспечения национальной безопасности Российской Федерации,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3. Правовую основу настоящей Стратегии составляют Конституция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4. Для целей настоящей Стратегии используются следующие основные понятия: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идеология насилия - совокупность взглядов и идей, оправдывающих применение насилия для достижения политических, идеологических, религиозных и иных целей;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радикализм - бескомпромиссная приверженность идеологии насилия, характеризующаяся стремлением к решительному и кардинальному изменению основ конституционного строя Российской Федерации, нарушению единства и территориальной целостности Российской Федерации;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экстремистская идеология - совокупность взглядов и идей, представляющих насильственные и иные противоправные действия как основное средство разрешения политических, расовых, национальных, религиозных и социальных конфликтов;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проявления экстремизма (экстремистские проявления) - общественно опасные противоправные действия, совершаемые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способствующие возникновению или обострению межнациональных (межэтнических), межконфессиональных и региональных конфликтов, а также угрожающие конституционному строю Российской Федерации, нарушению единства и территориальной целостности Российской Федерации;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д) субъекты противодействия экстремизму - федеральные органы государственной власти, органы государственной власти субъектов Российской Федерации, органы местного самоуправления;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е) противодействие экстремизму - деятельность субъектов противодействия экстремизму, направленная на выявление и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их последствий.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II. Основные источники угроз экстремизма в современной России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5. 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деятельность которых угрожает национальной безопасности Российской Федерации.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7.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8. Внешними экстремистскими угрозами являются поддержка и стимулирование рядом государств деструктивной деятельности, осуществляемой иностранными или международными неправительственными организациями, направленной на дестабилизацию общественно-политической и социально-экономической обстановки в Российской Федерации, нарушение единства и территориальной целостности Российской Федерации, включая инспирирование "цветных революций", на разрушение традиционных российских духовно-нравственных ценностей, а также содействие деятельности международных экстремистских и террористических организаций, в частности распространению экстремистской идеологии и радикализма в обществе.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9. Внутренними экстремистскими угрозами являются попытки осуществления националистическими, радикальными общественными, религиозными, этническими и иными организациями и объединениями, отдельными лицами экстремистской деятельности для реализации своих целей, распространение идеологии насилия, склонение, вербовка или иное вовлечение российских граждан и находящихся на территории страны иностранных граждан в деятельность экстремистских сообществ и иную противоправную деятельность, а также формирование замкнутых этнических и религиозных анклавов.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К внутренним угрозам также относятся межнациональные (межэтнические) и территориальные противоречия и конфликты в отдельных субъектах Российской Федерации, обусловленные историческими и социально-экономическими особенностями и приводящие к сепаратистским проявлениям, заключающимся в попытках нарушения территориальной целостности Российской Федерации (в том числе отделения части ее территории) или дезинтеграции государства, а также в организации и подготовке таких действий, пособничестве в их совершении, подстрекательстве к их осуществлению.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10. Экстремизм распространяется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в качестве средства для достижения таких геополитических целей, как нарушение территориальной целостности государств - геополитических противников или развязывание в них гражданских войн, а также для инспирирования "цветных революций" в этих государствах.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11. 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12. Количество преступлений экстремистской направленности достаточно мало по сравнению с общим количеством иных совершаемых на территории Российской Федерации преступлений, однако каждое такое преступление способно вызвать повышенный общественный резонанс и дестабилизировать внутриполитическую и социальную обстановку как в отдельном регионе, так и в стране в целом.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13. Наиболее опасными проявлениями экстремизма являются возбуждение ненависти либо вражды, унижение достоинства человека либо группы лиц по 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"Интернет"; вовлечение отдельных лиц в </w:t>
      </w:r>
      <w:r w:rsidRPr="00386C42">
        <w:rPr>
          <w:color w:val="000000"/>
        </w:rPr>
        <w:lastRenderedPageBreak/>
        <w:t>деятельность экстремистских организаций; организация и проведение несогласованных публичных мероприятий (включая протестные акции), массовых беспорядков; подготовка и совершение террористических актов.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14. Информационно-телекоммуникационные сети, включая сеть "Интернет", стали основным средством связи для экстремистских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15.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экстремистской идеологии.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16. Экстремистская идеология является основным фактором,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представителей различных слоев населения.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17. Распространение экстремистской идеологии, в частности мнения о приемлемости насильственных действий для достижения поставленных целей, угрожает государственной и общественной безопасности ввиду усиления агрессивности и увеличения масштабов пропаганды экстремистской идеологии в обществе.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18. Одним из основных способов дестабилизации общественно-политической и социально-экономической обстановки в Российской Федерации становится привлечение различных групп населения к участию в несогласованных публичных мероприятиях (включая протестные акции), которые умышленно трансформируются в массовые беспорядки.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19. Участились случаи 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 Многие экстремистские организации используют религиозный фактор для привлечения в свои ряды новых членов, разжигания и обострения межнациональных (межэтнических) и межконфессиональных конфликтов, которые создают угрозу территориальной целостности Российской Федерации.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20. Сохраняющиеся очаги терроризма, межнациональной розни, религиозной вражды и иных проявлений экстремизма, прежде всего в регионах Ближнего Востока и Северной Африки, способствуют интенсификации миграционных потоков, с которыми в Российскую Федерацию проникают члены международных экстремистских и террористических организаций, а также распространению и пропаганде экстремистской идеологии, в том числе в сети "Интернет".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21. Серьезную тревогу вызывает проникновение из других государств лиц, проходивших обучение в теологических центрах и проповедующих исключительность радикальных религиозных течений и насильственные методы их распространения. Отмечаются попытки создания в различных регионах России законспирированных ячеек экстремистских и террористических организаций, в том числе путем дистанционной вербовки людей (с использованием информационно-телекоммуникационных сетей, включая сеть "Интернет") и их обучения, включая подготовку террористов-одиночек. </w:t>
      </w:r>
      <w:r w:rsidRPr="00386C42">
        <w:rPr>
          <w:color w:val="000000"/>
        </w:rPr>
        <w:lastRenderedPageBreak/>
        <w:t>Кроме того, происходит процесс распространения радикальных взглядов среди трудовых мигрантов, прибывающих в Россию, их вовлечение в совершение преступлений экстремистской направленности.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22. Особую опасность представляют приверженцы радикальных течений ислама, в частности не относящиеся к представителям народов, традиционно исповедующих ислам, однако отличающиеся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23. Одним из факторов, способствующих возникновению экстремистских проявлений, является сложившаяся в отдельных субъектах и населенных пунктах Российской Федерации неблагоприятная миграционная ситуация, которая приводит к дестабилизации рынка труда, социально-экономической обстановки, оказывает негативное влияние на межнациональные (межэтнические) и межконфессиональные отношения.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24.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активно привлекая их членов в свои ряды, провоцируя на совершение преступлений экстремистской направленности.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25. Сильную тревогу вызывает распространение радикализма в спортивной сфере, в том числе в спортивных школах и клубах, а также проникновение приверженцев экстремистской идеологии в тренерско-преподавательский состав.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26. Специальные службы и организации отдельных государств наращивают информационно-психологическое воздействие на население России, прежде всего на молодежь, в целях размывания традиционных российских духовно-нравственных ценностей, дестабилизации внутриполитической и социальной обстановки.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27.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объединений, осуществляемая в том числе под видом гуманитарных, образовательных, культурных, национальных и религиозных проектов, включая инспирирование протестной активности населения с использованием социально-экономического, экологического и других факторов.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28.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III. Цель, задачи и основные направления государственной политики в сфере противодействия экстремизму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29. Целью государственной политики в сфере противодействия экстремизму является защита основ конституционного строя Российской Федерации, государственной и общественной безопасности, прав и свобод граждан от экстремистских угроз.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30.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31. Задачами государственной политики в сфере противодействия экстремизму являются: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создание единой государственной системы мониторинга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д) разработка и осуществление комплекса мер по повышению эффективности профилактики, выявления и пресечения преступлений и административных правонарушений экстремистской направленности.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32. Основными направлениями государственной политики в сфере противодействия экстремизму являются: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в области законодательной деятельности: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проведение мониторинга правоприменительной практики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механизмов противодействия деструктивной деятельности иностранных или международных неправительственных организаций;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(межэтнических) конфликтов;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в области правоохранительной деятельности: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координация деятельности правоохранительных органов, органов государственной власти, органов местного самоуправления в совместной работе с институтами гражданского общества и организациями по выявлению и пресечению экстремистских </w:t>
      </w:r>
      <w:r w:rsidRPr="00386C42">
        <w:rPr>
          <w:color w:val="000000"/>
        </w:rPr>
        <w:lastRenderedPageBreak/>
        <w:t>проявлений, инспирирования "цветных революций", реализуемых с использованием политического, социального, религиозного и национального факторов;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проведение профилактической работы с лицами, подверженными влиянию экстремистской идеологии;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реализация принципа неотвратимости и соразмерности наказания за осуществление экстремистской деятельности;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повышение эффективности работы правоохранительных органов по выявлению и пресечению изготовления, хранения и распространения экстремистских материалов, символики и атрибутики экстремистских организаций;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организация профессиональной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учебным программам в области выявления, пресечения, раскрытия, расследования, профилактики и квалификации экстремистских проявлений;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процедуры проведения экспертизы материалов, предположительно содержащих информацию экстремистского характера;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и террористических организаций;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выявление и устранение источников и каналов финансирования экстремистской и террористической деятельности;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в области государственной национальной политики: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в предвыборных программах;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разработка и реализация с участием институтов гражданского общества региональных и муниципальных программ по профилактике экстремизма и противодействию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проведение социологических исследований по вопросам противодействия экстремизму, а также оценка эффективности деятельности субъектов противодействия экстремизму по профилактике экстремизма;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своевременное реагирование субъектов противодействия экстремизму и институтов гражданского общества на возникновение конфликтных ситуаций и факторов, способствующих этому;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мотивирование граждан к информированию субъектов противодействия экстремизму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предотвращение любых форм дискриминации по признаку социальной, расовой, национальной, языковой, политической, идеологической или религиозной принадлежности;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в области государственной миграционной политики: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государственной миграционной политики Российской Федерации в части, касающейся привлечения иностранных работников к деятельности на территории Российской Федерации и определения потребности государства в иностранной рабочей силе;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обеспечение скоординированной деятельности субъектов противодействия экстремизму, направленной на недопущение формирования неблагоприятной миграционной ситуации в стране;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противодействие незаконной миграции, профилактика, предупреждение, выявление и пресечение нарушений миграционного законодательства Российской Федерации, а также совершенствование мер ответственности за такие нарушения;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развитие программ социальной и культурной адаптации иностранных граждан в Российской Федерации и их интеграции в общество, привлечение к реализации и финансированию этих программ работодателей, получающих квоты на привлечение иностранной рабочей силы;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принятие мер, препятствующих возникновению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пространственной сегрегации, формированию этнических анклавов, социальной </w:t>
      </w:r>
      <w:proofErr w:type="spellStart"/>
      <w:r w:rsidRPr="00386C42">
        <w:rPr>
          <w:color w:val="000000"/>
        </w:rPr>
        <w:t>исключенности</w:t>
      </w:r>
      <w:proofErr w:type="spellEnd"/>
      <w:r w:rsidRPr="00386C42">
        <w:rPr>
          <w:color w:val="000000"/>
        </w:rPr>
        <w:t xml:space="preserve"> отдельных групп граждан;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привлечение институтов гражданского общества к деятельности субъектов противодействия экстремизму при соблюдении принципа невмешательства;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</w:t>
      </w:r>
      <w:r w:rsidRPr="00386C42">
        <w:rPr>
          <w:color w:val="000000"/>
        </w:rPr>
        <w:lastRenderedPageBreak/>
        <w:t>распространению в информационном пространстве вызывающих в обществе ненависть и вражду ложных сведений о миграционных процессах;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развитие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д) в области государственной информационной политики: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проведение мониторинга средств массовой информации и информационно-телекоммуникационных сетей, включая сеть "Интернет", в целях пресечения распространения экстремистской идеологии и выявления экстремистских материалов, в том числе содержащих призывы к подготовке и совершению террористических актов;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мер по ограничению доступа на территории Российской Федерации к информационным ресурсам в информационно-телекоммуникационных сетях, включая сеть "Интернет", распространяющим экстремистскую идеологию;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создание специализированного информационного банка данных экстремистских материалов;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принятие эффективных мер по недопущению ввоза на территорию Российской Федерации экстремистских материалов, а также их изготовления и распространения внутри страны;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использование возможностей средств массовой информации, а также ресурсов сети "Интернет" в целях сохранения 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содействие заключению соглашений, направленных на решение задач в сфере противодействия экстремизму и терроризму, между организаторами распространения информации в сети "Интернет" и профильными государственными и негосударственными организациями, в том числе иностранными;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проведение тематических встреч с представителями средств массовой информации и интернет-сообщества в целях противодействия распространению экстремистской идеологии;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информирование граждан о деятельности субъектов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создание и эффективное использование специализированных информационных систем в целях осуществления правоприменительной практики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е) в области образования и государственной молодежной политики: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осуществление мер государственной поддержки системы воспитания молодежи, основанной на традиционных российских духовно-нравственных ценностях;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проведение мониторинга </w:t>
      </w:r>
      <w:proofErr w:type="spellStart"/>
      <w:r w:rsidRPr="00386C42">
        <w:rPr>
          <w:color w:val="000000"/>
        </w:rPr>
        <w:t>девиантного</w:t>
      </w:r>
      <w:proofErr w:type="spellEnd"/>
      <w:r w:rsidRPr="00386C42">
        <w:rPr>
          <w:color w:val="000000"/>
        </w:rPr>
        <w:t xml:space="preserve"> поведения молодежи, социологических исследований социальной обстановки в образовательных организациях, а также молодежных субкультур в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целях своевременного выявления и недопущения распространения экстремистской идеологии;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повышение престижности образования в российских религиозных образовательных организациях, а также применение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включение в федеральный государственный образовательный стандарт по специальности "Журналистика" образовательных программ по информационному освещению мер, принимаемых для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взаимодействие субъектов противодействия экстремизму с молодежными общественными объединениями, организациями спортивных болельщиков, группами лиц и гражданами в целях профилактики экстремистских проявлений при проведении массовых мероприятий;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мер, направленных на профилактику экстремистских проявлений в образовательных организациях;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проведение мероприятий по своевременному выявлению и пресечению фактов </w:t>
      </w:r>
      <w:proofErr w:type="spellStart"/>
      <w:r w:rsidRPr="00386C42">
        <w:rPr>
          <w:color w:val="000000"/>
        </w:rPr>
        <w:t>радикализации</w:t>
      </w:r>
      <w:proofErr w:type="spellEnd"/>
      <w:r w:rsidRPr="00386C42">
        <w:rPr>
          <w:color w:val="000000"/>
        </w:rPr>
        <w:t xml:space="preserve"> несовершеннолетних;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ж) в области государственной культурной политики: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 xml:space="preserve">формирование в Российской Федерации межконфессионального и </w:t>
      </w:r>
      <w:proofErr w:type="spellStart"/>
      <w:r w:rsidRPr="00386C42">
        <w:rPr>
          <w:color w:val="000000"/>
        </w:rPr>
        <w:t>внутриконфессионального</w:t>
      </w:r>
      <w:proofErr w:type="spellEnd"/>
      <w:r w:rsidRPr="00386C42">
        <w:rPr>
          <w:color w:val="000000"/>
        </w:rPr>
        <w:t xml:space="preserve"> взаимодействия в целях обеспечения гражданского мира и согласия;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включение в программы подготовки работников культуры учебного предмета, направленного на изучение основ духовно-нравственной культуры народов Российской Федерации;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содействие активному распространению идеи исторического единства народов Российской Федерации;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государственная поддержка производства продукции средств массовой информации и создания художественных произведений, направленных на профилактику экстремистских проявлений;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з) в области международного сотрудничества: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укрепление позиций Российской Федерации в международных организациях, деятельность которых направлена на противодействие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развитие международного, межкультурного и межконфессионального взаимодействия как эффективного средства противодействия распространению экстремистской идеологии;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совершенствование взаимодействия федеральных органов государственной власти с компетентными органами иностранных государств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продвижение в двустороннем и многостороннем форматах российских инициатив по вопросам противодействия экстремистской деятельности, в том числе осуществляемой с использованием сети "Интернет";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заключение с иностранными государствами соглашений, направленных на решение задач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налаживание международного сотрудничества в сфере противодействия экстремизму на основе строгого соблюдения основных принципов и норм международного права, в частности принципа суверенного равенства государств;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недопущение использования международного сотрудничества в сфере противодействия экстремизму в качестве инструмента реализации политических и геополитических целей;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укрепление ведущей роли государств и их компетентных органов в противодействии экстремизму и развитии международного сотрудничества в этой сфере;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участие в обмене передовым опытом в сфере противодействия экстремизму, включая разработку совместных международно-правовых документов;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организация взаимодействия компетентных органов государств - членов Шанхайской организации сотрудничества в рамках реализации Конвенции Шанхайской организации сотрудничества по противодействию экстремизму, подписанной Российской Федерацией 9 июня 2017 г., а также принятие мер, направленных на присоединение к данной Конвенции других государств;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и) в области обеспечения участия институтов гражданского общества в реализации государственной политики в сфере противодействия экстремизму: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государственная поддержка институтов гражданского общества (в том числе ветеранских и молодежных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целей;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социально опасного поведения граждан и содействие духовно-нравственному развитию личности;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гармонизации межнациональных (межэтнических) и межконфессиональных отношений;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оказание содействия средствам массовой информации в широком и объективном освещении деятельности субъектов противодействия экстремизму.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IV. Инструменты и механизмы реализации настоящей Стратегии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33. Инструментами реализации настоящей Стратегии являются: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нормативные правовые акты Российской Федерации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документы стратегического планирования, разработанные на федеральном, региональном и муниципальном уровнях;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государственные программы в сфере противодействия экстремизму.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34. План мероприятий по реализации настоящей Стратегии разрабатывает и утверждает Правительство Российской Федерации.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35. Реализацию настоящей Стратегии осуществляют субъекты противодействия экстремизму в соответствии с их компетенцией, а также институты гражданского общества и иные заинтересованные организации.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36. Механизмами реализации настоящей Стратегии являются: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противодействию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подбор, расстановка, воспитание кадров, способных обеспечить выполнение мероприятий по противодействию экстремизму, в федеральных органах государственной власти, органах государственной власти субъектов Российской Федерации, органах местного самоуправления;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обеспечение принятия законодательных и иных нормативных правовых актов Российской Федерации, субъектов Российской Федерации и муниципальных правовых актов, направленных на противодействие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обеспечение неотвратимости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д) оказание содействия средствам массовой информации в широком и объективном освещении ситуации в сфере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е) контроль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а также планами и программами по противодействию экстремизму, утверждаемыми субъектами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ж) активное вовлечение в работу по противодействию экстремизму общественных объединений и других институтов гражданского общества.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37.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38. Эффективность реализации настоящей Стратегии обеспечивается согласованными действиями субъектов противодействия экстремизму при осуществлении политических, правовых, организационных, информационных и иных мер, разработанных в соответствии с настоящей Стратегией.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39. Информационно-аналитическое обеспечение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экстремизму, государственных научных и образовательных организаций, региональных средств массовой информации и некоммерческих организаций.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V. Основные этапы реализации настоящей Стратегии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40. Реализация настоящей Стратегии осуществляется в два этапа.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41. На первом этапе реализации настоящей Стратегии планируется осуществить следующие мероприятия: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противодействие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выполнение мероприятий, предусмотренных планом мероприятий по реализации настоящей Стратегии;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проведение мониторинга результатов, достигнутых при реализации настоящей Стратегии;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прогнозирование развития ситуации в области межнациональных (межэтнических) и межконфессиональных отношений в Российской Федерации и возникновения экстремистских угроз;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д) обеспечение вовлечения институтов гражданского общества в деятельность, направленную на противодействие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42. На втором этапе реализации настоящей Стратегии планируется обобщить результаты ее реализации и при необходимости подготовить предложения по разработке новых документов стратегического планирования в сфере противодействия экстремизму.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VI. Целевые показатели реализации настоящей Стратегии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43. Целевыми показателями реализации настоящей Стратегии являются: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а) динамика изменения количества зарегистрированных преступлений и административных правонарушений экстремистской направленности, выявленных лиц, совершивших такие преступления и правонарушения, по годам;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доля преступлений насильственного характера в общем количестве преступлений экстремистской направленности (в процентах) по годам;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количество общественных, религиозных объединений и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 июля 2002 г. N 114-ФЗ "О противодействии экстремистской деятельности";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количество содержащих экстремистские материалы информационных ресурсов в информационно-телекоммуникационных сетях, включая сеть "Интернет", доступ к которым был ограничен на территории Российской Федерации или с которых такие материалы были удалены.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44. Перечень целевых показателей реализации настоящей Стратегии может уточняться по результатам мониторинга ее реализации.</w:t>
      </w:r>
    </w:p>
    <w:p w:rsidR="00386C42" w:rsidRPr="00386C42" w:rsidRDefault="00386C42" w:rsidP="00312590">
      <w:pPr>
        <w:spacing w:after="242" w:line="257" w:lineRule="atLeast"/>
        <w:jc w:val="both"/>
        <w:outlineLvl w:val="2"/>
        <w:rPr>
          <w:b/>
          <w:bCs/>
          <w:color w:val="333333"/>
        </w:rPr>
      </w:pPr>
      <w:r w:rsidRPr="00386C42">
        <w:rPr>
          <w:b/>
          <w:bCs/>
          <w:color w:val="333333"/>
        </w:rPr>
        <w:t>VII. Ожидаемые результаты реализации настоящей Стратегии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45. Ожидаемыми результатами реализации настоящей Стратегии являются: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lastRenderedPageBreak/>
        <w:t>а) сокращение количества экстремистских угроз в Российской Федерации;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б) уменьшение доли преступлений насильственного характера в общем количестве преступлений экстремистской направленности;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в) недопущение распространения экстремистских материалов в средствах массовой информации и сети "Интернет";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г) повышение уровня взаимодействия субъектов противодействия экстремизму;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д) активное участие институтов гражданского общества в профилактике и предупреждении экстремистских проявлений;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е) формирование в обществе, особенно среди молодежи, атмосферы нетерпимости к экстремистской деятельности, неприятия экстремистской идеологии;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ж) повышение уровня защищенности граждан и общества от экстремистских проявлений.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46. Реализация настоящей Стратегии должна способствовать стабилизации общественно-политической ситуации в стране, сокращению случаев проявления ксенофобии и радикализма в обществе, повышению уровня общественной безопасности, укреплению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Федерации.</w:t>
      </w:r>
    </w:p>
    <w:p w:rsidR="00386C42" w:rsidRPr="00386C42" w:rsidRDefault="00386C42" w:rsidP="00312590">
      <w:pPr>
        <w:spacing w:after="242" w:line="285" w:lineRule="atLeast"/>
        <w:jc w:val="both"/>
        <w:outlineLvl w:val="1"/>
        <w:rPr>
          <w:b/>
          <w:bCs/>
          <w:color w:val="4D4D4D"/>
        </w:rPr>
      </w:pPr>
      <w:bookmarkStart w:id="2" w:name="review"/>
      <w:bookmarkEnd w:id="2"/>
      <w:r w:rsidRPr="00386C42">
        <w:rPr>
          <w:b/>
          <w:bCs/>
          <w:color w:val="4D4D4D"/>
        </w:rPr>
        <w:t>Обзор документа</w:t>
      </w:r>
    </w:p>
    <w:p w:rsidR="00386C42" w:rsidRPr="00386C42" w:rsidRDefault="00312590" w:rsidP="00312590">
      <w:pPr>
        <w:spacing w:before="242" w:after="242"/>
        <w:jc w:val="both"/>
      </w:pPr>
      <w:r>
        <w:pict>
          <v:rect id="_x0000_i1025" style="width:0;height:.7pt" o:hrstd="t" o:hrnoshade="t" o:hr="t" fillcolor="black" stroked="f"/>
        </w:pic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Президент обозначил цели, задачи и основные направления государственной политики в сфере противодействия экстремизму до 2025 г. К наиболее опасным экстремистским проявлениям относятся: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- возбуждение ненависти либо вражды, унижение достоинства человека или группы лиц по признакам пола, расы, национальности, языка, происхождения, отношения к религии, социального статуса, в т. ч. путем распространения призывов к насильственным действиям, прежде всего через Интернет;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- вовлечение отдельных лиц в деятельность экстремистских организаций;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- организация и проведение несогласованных публичных мероприятий (включая протестные акции), массовых беспорядков;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- подготовка и совершение терактов.</w:t>
      </w:r>
    </w:p>
    <w:p w:rsidR="00386C42" w:rsidRPr="00386C42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88638C" w:rsidRPr="00312590" w:rsidRDefault="00386C42" w:rsidP="00312590">
      <w:pPr>
        <w:spacing w:after="242"/>
        <w:jc w:val="both"/>
        <w:rPr>
          <w:color w:val="000000"/>
        </w:rPr>
      </w:pPr>
      <w:r w:rsidRPr="00386C42">
        <w:rPr>
          <w:color w:val="000000"/>
        </w:rPr>
        <w:t>Предусматривается создание единой государственной системы мониторинга в сфере противодействия экстремизму, а также специализированного информационного банка данных экстремистских материалов. Регионы и муниципалитеты должны разработать целевые программы по формированию системы профилактики экстремизма и терроризма, предупреждения межнациональных (межэтнических) конфликтов. Необходимо выявлять и устранять источники и каналы финансирования экстремистской и террористической деятельности. Важно не допустить неблагоприятную миграционную ситуацию в стране.</w:t>
      </w:r>
    </w:p>
    <w:sectPr w:rsidR="0088638C" w:rsidRPr="00312590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C42"/>
    <w:rsid w:val="000413DE"/>
    <w:rsid w:val="00181760"/>
    <w:rsid w:val="001A55C0"/>
    <w:rsid w:val="002833AF"/>
    <w:rsid w:val="00312590"/>
    <w:rsid w:val="00386C42"/>
    <w:rsid w:val="004202E9"/>
    <w:rsid w:val="0050717B"/>
    <w:rsid w:val="0088638C"/>
    <w:rsid w:val="00982BA7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B67D8-4215-418B-A678-C548AA53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86C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6C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C4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86C42"/>
    <w:rPr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6C4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86C42"/>
    <w:rPr>
      <w:color w:val="0000FF"/>
      <w:u w:val="single"/>
    </w:rPr>
  </w:style>
  <w:style w:type="paragraph" w:customStyle="1" w:styleId="toleft">
    <w:name w:val="toleft"/>
    <w:basedOn w:val="a"/>
    <w:rsid w:val="00386C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21406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4094369/" TargetMode="External"/><Relationship Id="rId4" Type="http://schemas.openxmlformats.org/officeDocument/2006/relationships/hyperlink" Target="http://www.garant.ru/products/ipo/prime/doc/740943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6099</Words>
  <Characters>34767</Characters>
  <Application>Microsoft Office Word</Application>
  <DocSecurity>0</DocSecurity>
  <Lines>289</Lines>
  <Paragraphs>81</Paragraphs>
  <ScaleCrop>false</ScaleCrop>
  <Company>RePack by SPecialiST</Company>
  <LinksUpToDate>false</LinksUpToDate>
  <CharactersWithSpaces>40785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2021-02-03T04:15:00Z</dcterms:created>
  <dcterms:modified xsi:type="dcterms:W3CDTF">2021-02-03T06:12:00Z</dcterms:modified>
</cp:coreProperties>
</file>