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04" w:rsidRDefault="008811E2">
      <w:pPr>
        <w:spacing w:after="276" w:line="259" w:lineRule="auto"/>
        <w:jc w:val="center"/>
      </w:pPr>
      <w:r>
        <w:rPr>
          <w:b/>
        </w:rPr>
        <w:t xml:space="preserve">Консультация для родителей </w:t>
      </w:r>
    </w:p>
    <w:p w:rsidR="00A66704" w:rsidRDefault="008811E2">
      <w:pPr>
        <w:spacing w:after="276" w:line="259" w:lineRule="auto"/>
        <w:jc w:val="center"/>
      </w:pPr>
      <w:r>
        <w:rPr>
          <w:b/>
        </w:rPr>
        <w:t xml:space="preserve">НАРУШЕНИЕ </w:t>
      </w:r>
    </w:p>
    <w:p w:rsidR="00A66704" w:rsidRDefault="008811E2" w:rsidP="008811E2">
      <w:pPr>
        <w:spacing w:after="213" w:line="259" w:lineRule="auto"/>
        <w:ind w:right="5"/>
        <w:jc w:val="center"/>
      </w:pPr>
      <w:r>
        <w:rPr>
          <w:b/>
        </w:rPr>
        <w:t xml:space="preserve">ПОВЕДЕНЧЕСКИХ РЕАКЦИЙ </w:t>
      </w:r>
    </w:p>
    <w:p w:rsidR="00A66704" w:rsidRDefault="008811E2">
      <w:pPr>
        <w:ind w:right="0"/>
      </w:pPr>
      <w:r>
        <w:t xml:space="preserve"> </w:t>
      </w:r>
      <w:r>
        <w:tab/>
      </w:r>
      <w:r>
        <w:t>Нормальное поведение ребенка характеризуется его активным, эмоционально-</w:t>
      </w:r>
      <w:r>
        <w:t>положительным отношением к окружающему. Нельзя требовать от ребенка, особенно раннего возраста, чтобы его поведение было оптимальным. Незрелость его мозга и несовершенство функций приводят к определенной неустойчивости поведения. Для ребенка раннего возрас</w:t>
      </w:r>
      <w:r>
        <w:t xml:space="preserve">та она естественна. </w:t>
      </w:r>
    </w:p>
    <w:p w:rsidR="008811E2" w:rsidRDefault="008811E2">
      <w:pPr>
        <w:ind w:left="0" w:right="0" w:firstLine="2552"/>
      </w:pPr>
      <w:r>
        <w:rPr>
          <w:b/>
        </w:rPr>
        <w:t xml:space="preserve">Формы неадекватного поведения </w:t>
      </w:r>
      <w:r>
        <w:t xml:space="preserve">  </w:t>
      </w:r>
    </w:p>
    <w:p w:rsidR="00A66704" w:rsidRDefault="008811E2" w:rsidP="008811E2">
      <w:pPr>
        <w:ind w:left="0" w:right="0" w:firstLine="709"/>
      </w:pPr>
      <w:r>
        <w:t>Поведение ребенка можно считать неадекватным в том случае, когда ребенок часто и необоснованно находится в отрицательном эмоциональном состоянии и его реакции препятствуют оптимальному удовлетворению его</w:t>
      </w:r>
      <w:r>
        <w:t xml:space="preserve"> собственных органических и психологических потребностей, либо мешают нормальной жизни окружающих детей и взрослых. </w:t>
      </w:r>
    </w:p>
    <w:p w:rsidR="00A66704" w:rsidRDefault="008811E2">
      <w:pPr>
        <w:spacing w:after="276" w:line="259" w:lineRule="auto"/>
        <w:ind w:right="2"/>
        <w:jc w:val="center"/>
      </w:pPr>
      <w:r>
        <w:rPr>
          <w:b/>
        </w:rPr>
        <w:t xml:space="preserve">К неадекватным реакциям (детская нервность) относятся: </w:t>
      </w:r>
    </w:p>
    <w:p w:rsidR="00A66704" w:rsidRDefault="008811E2" w:rsidP="008811E2">
      <w:pPr>
        <w:numPr>
          <w:ilvl w:val="0"/>
          <w:numId w:val="3"/>
        </w:numPr>
        <w:spacing w:after="16"/>
        <w:ind w:right="0" w:hanging="360"/>
      </w:pPr>
      <w:r>
        <w:t xml:space="preserve">Упрямство, </w:t>
      </w:r>
      <w:r>
        <w:tab/>
        <w:t xml:space="preserve">т.е. </w:t>
      </w:r>
      <w:r>
        <w:tab/>
        <w:t xml:space="preserve">отказ </w:t>
      </w:r>
      <w:r>
        <w:tab/>
        <w:t xml:space="preserve">подчиняться </w:t>
      </w:r>
      <w:r>
        <w:tab/>
        <w:t xml:space="preserve">обоснованным </w:t>
      </w:r>
      <w:r>
        <w:tab/>
        <w:t xml:space="preserve">требованиям взрослых. </w:t>
      </w:r>
    </w:p>
    <w:p w:rsidR="00A66704" w:rsidRDefault="008811E2" w:rsidP="008811E2">
      <w:pPr>
        <w:numPr>
          <w:ilvl w:val="0"/>
          <w:numId w:val="3"/>
        </w:numPr>
        <w:spacing w:after="14"/>
        <w:ind w:right="0" w:hanging="360"/>
      </w:pPr>
      <w:r>
        <w:t>Капризы,</w:t>
      </w:r>
      <w:r>
        <w:t xml:space="preserve"> проявляющиеся в том, что ребенок выражает какое-либо желание, а при попытке его удовлетворить от него отказывается. </w:t>
      </w:r>
    </w:p>
    <w:p w:rsidR="00A66704" w:rsidRDefault="008811E2" w:rsidP="008811E2">
      <w:pPr>
        <w:numPr>
          <w:ilvl w:val="0"/>
          <w:numId w:val="3"/>
        </w:numPr>
        <w:spacing w:after="17"/>
        <w:ind w:right="0" w:hanging="360"/>
      </w:pPr>
      <w:r>
        <w:t xml:space="preserve">Немотивированный плач, возникающий у ребенка от самой незначительной причины. </w:t>
      </w:r>
    </w:p>
    <w:p w:rsidR="00A66704" w:rsidRDefault="008811E2" w:rsidP="008811E2">
      <w:pPr>
        <w:numPr>
          <w:ilvl w:val="0"/>
          <w:numId w:val="3"/>
        </w:numPr>
        <w:spacing w:after="19"/>
        <w:ind w:right="0" w:hanging="360"/>
      </w:pPr>
      <w:r>
        <w:t>Отказ от контактов с воспитателем, когда никакие попытки во</w:t>
      </w:r>
      <w:r>
        <w:t xml:space="preserve">влечь ребенка в разговор, вызвать к себе положительное отношение не имеют успеха. </w:t>
      </w:r>
    </w:p>
    <w:p w:rsidR="00A66704" w:rsidRDefault="008811E2" w:rsidP="008811E2">
      <w:pPr>
        <w:numPr>
          <w:ilvl w:val="0"/>
          <w:numId w:val="3"/>
        </w:numPr>
        <w:spacing w:after="13"/>
        <w:ind w:right="0" w:hanging="360"/>
      </w:pPr>
      <w:r>
        <w:t xml:space="preserve">Отказ от контакта с другими детьми, когда ребенок стремится быть отдельно от детей, играет только один. </w:t>
      </w:r>
    </w:p>
    <w:p w:rsidR="00A66704" w:rsidRDefault="008811E2" w:rsidP="008811E2">
      <w:pPr>
        <w:numPr>
          <w:ilvl w:val="0"/>
          <w:numId w:val="3"/>
        </w:numPr>
        <w:ind w:right="0" w:hanging="360"/>
      </w:pPr>
      <w:r>
        <w:t xml:space="preserve">Двигательная расторможенность – </w:t>
      </w:r>
      <w:r>
        <w:t xml:space="preserve">ребенок очень подвижен, не может сосредоточиться на какой-либо деятельности, быстро переходит от одного предмета к другому, не способен к устойчивому вниманию на занятиях и в играх, мешает играть другим детям; агрессивен -–толкает и </w:t>
      </w:r>
      <w:r>
        <w:lastRenderedPageBreak/>
        <w:t>бьет других, кричит, от</w:t>
      </w:r>
      <w:r>
        <w:t xml:space="preserve">нимает игрушки, кусает детей вначале с целью отнять игрушку, а затем выражает этим свое возбужденное состояние; ломает и бросает игрушки. </w:t>
      </w:r>
    </w:p>
    <w:p w:rsidR="00A66704" w:rsidRDefault="008811E2">
      <w:pPr>
        <w:ind w:right="0"/>
      </w:pPr>
      <w:r>
        <w:t xml:space="preserve"> </w:t>
      </w:r>
      <w:r>
        <w:tab/>
      </w:r>
      <w:r>
        <w:t>Причины возникновения неадекватного поведения. Ребенок может иметь некоторые врожденные предпосылки для так называем</w:t>
      </w:r>
      <w:r>
        <w:t>ой детской нервности. Он может унаследовать от родителей предрасположенность к слабому или возбудимому типу нервной деятельности, а значит, ее неустойчивость, приведшую к нервнос</w:t>
      </w:r>
      <w:bookmarkStart w:id="0" w:name="_GoBack"/>
      <w:bookmarkEnd w:id="0"/>
      <w:r>
        <w:t xml:space="preserve">ти. </w:t>
      </w:r>
    </w:p>
    <w:p w:rsidR="00A66704" w:rsidRDefault="008811E2">
      <w:pPr>
        <w:ind w:right="0"/>
      </w:pPr>
      <w:r>
        <w:t xml:space="preserve"> </w:t>
      </w:r>
      <w:r>
        <w:tab/>
      </w:r>
      <w:r>
        <w:t xml:space="preserve">Различают </w:t>
      </w:r>
      <w:r>
        <w:rPr>
          <w:b/>
          <w:i/>
        </w:rPr>
        <w:t>врожденное</w:t>
      </w:r>
      <w:r>
        <w:t xml:space="preserve"> предрасположение к нервности, которое возникает у п</w:t>
      </w:r>
      <w:r>
        <w:t xml:space="preserve">лода до рождения под влиянием неблагоприятных условий внутриутробного развития. Такие условия создаются если: </w:t>
      </w:r>
    </w:p>
    <w:p w:rsidR="00A66704" w:rsidRDefault="008811E2">
      <w:pPr>
        <w:numPr>
          <w:ilvl w:val="0"/>
          <w:numId w:val="1"/>
        </w:numPr>
        <w:spacing w:after="14"/>
        <w:ind w:right="0" w:hanging="360"/>
      </w:pPr>
      <w:r>
        <w:t xml:space="preserve">мать во время беременности перенесла тяжелое заболевание или нервное потрясение; </w:t>
      </w:r>
    </w:p>
    <w:p w:rsidR="00A66704" w:rsidRDefault="008811E2">
      <w:pPr>
        <w:numPr>
          <w:ilvl w:val="0"/>
          <w:numId w:val="1"/>
        </w:numPr>
        <w:spacing w:after="25"/>
        <w:ind w:right="0" w:hanging="360"/>
      </w:pPr>
      <w:r>
        <w:t xml:space="preserve">плохо питалась, употребляла алкогольные напитки, курила; </w:t>
      </w:r>
    </w:p>
    <w:p w:rsidR="00A66704" w:rsidRDefault="008811E2">
      <w:pPr>
        <w:numPr>
          <w:ilvl w:val="0"/>
          <w:numId w:val="1"/>
        </w:numPr>
        <w:ind w:right="0" w:hanging="360"/>
      </w:pPr>
      <w:r>
        <w:t>спосо</w:t>
      </w:r>
      <w:r>
        <w:t xml:space="preserve">бствует этому также токсикоз второй половины беременности, так как плод при этом получает недостаточно кислорода. В последние месяцы беременности наиболее активно развиваются функции головного мозга, в это время клетки центральной нервной системы особенно </w:t>
      </w:r>
      <w:r>
        <w:t xml:space="preserve">чувствительны к кислородной недостаточности. </w:t>
      </w:r>
    </w:p>
    <w:p w:rsidR="00A66704" w:rsidRDefault="008811E2" w:rsidP="008811E2">
      <w:pPr>
        <w:ind w:right="0" w:firstLine="695"/>
      </w:pPr>
      <w:r>
        <w:t xml:space="preserve">При таких неблагоприятных факторах признаки нервности проявляются уже в первые дни после рождения ребенка: </w:t>
      </w:r>
    </w:p>
    <w:p w:rsidR="00A66704" w:rsidRDefault="008811E2">
      <w:pPr>
        <w:numPr>
          <w:ilvl w:val="0"/>
          <w:numId w:val="2"/>
        </w:numPr>
        <w:spacing w:after="0"/>
        <w:ind w:right="0" w:hanging="360"/>
      </w:pPr>
      <w:r>
        <w:t xml:space="preserve">он много кричит; </w:t>
      </w:r>
    </w:p>
    <w:p w:rsidR="00A66704" w:rsidRDefault="008811E2">
      <w:pPr>
        <w:numPr>
          <w:ilvl w:val="0"/>
          <w:numId w:val="2"/>
        </w:numPr>
        <w:spacing w:after="33"/>
        <w:ind w:right="0" w:hanging="360"/>
      </w:pPr>
      <w:r>
        <w:t xml:space="preserve">часто просыпается, любое неблагополучие сказывается на быстро развивающемся мозге; </w:t>
      </w:r>
    </w:p>
    <w:p w:rsidR="00A66704" w:rsidRDefault="008811E2">
      <w:pPr>
        <w:numPr>
          <w:ilvl w:val="0"/>
          <w:numId w:val="2"/>
        </w:numPr>
        <w:spacing w:after="0"/>
        <w:ind w:right="0" w:hanging="360"/>
      </w:pPr>
      <w:r>
        <w:t xml:space="preserve">это в первую очередь родовая травма; </w:t>
      </w:r>
    </w:p>
    <w:p w:rsidR="00A66704" w:rsidRDefault="008811E2">
      <w:pPr>
        <w:numPr>
          <w:ilvl w:val="0"/>
          <w:numId w:val="2"/>
        </w:numPr>
        <w:spacing w:after="0"/>
        <w:ind w:right="0" w:hanging="360"/>
      </w:pPr>
      <w:r>
        <w:t xml:space="preserve">заболевания периода новорожденности и в первые месяцы жизни; </w:t>
      </w:r>
    </w:p>
    <w:p w:rsidR="00A66704" w:rsidRDefault="008811E2">
      <w:pPr>
        <w:numPr>
          <w:ilvl w:val="0"/>
          <w:numId w:val="2"/>
        </w:numPr>
        <w:spacing w:after="0"/>
        <w:ind w:right="0" w:hanging="360"/>
      </w:pPr>
      <w:r>
        <w:t xml:space="preserve">в более старшем возрасте – длительно текущие заболевания; </w:t>
      </w:r>
    </w:p>
    <w:p w:rsidR="00A66704" w:rsidRDefault="008811E2">
      <w:pPr>
        <w:numPr>
          <w:ilvl w:val="0"/>
          <w:numId w:val="2"/>
        </w:numPr>
        <w:spacing w:after="0"/>
        <w:ind w:right="0" w:hanging="360"/>
      </w:pPr>
      <w:r>
        <w:t xml:space="preserve">неправильное питание; </w:t>
      </w:r>
    </w:p>
    <w:p w:rsidR="00A66704" w:rsidRDefault="008811E2">
      <w:pPr>
        <w:numPr>
          <w:ilvl w:val="0"/>
          <w:numId w:val="2"/>
        </w:numPr>
        <w:ind w:right="0" w:hanging="360"/>
      </w:pPr>
      <w:r>
        <w:t xml:space="preserve">несоблюдение </w:t>
      </w:r>
      <w:r>
        <w:tab/>
        <w:t xml:space="preserve">правильных </w:t>
      </w:r>
      <w:r>
        <w:tab/>
        <w:t xml:space="preserve">возрастных </w:t>
      </w:r>
      <w:r>
        <w:tab/>
        <w:t xml:space="preserve">режимов, </w:t>
      </w:r>
      <w:r>
        <w:tab/>
        <w:t>особенно недостаточный дне</w:t>
      </w:r>
      <w:r>
        <w:t xml:space="preserve">вной сон. </w:t>
      </w:r>
    </w:p>
    <w:p w:rsidR="00A66704" w:rsidRDefault="008811E2">
      <w:pPr>
        <w:ind w:right="0"/>
      </w:pPr>
      <w:r>
        <w:lastRenderedPageBreak/>
        <w:t xml:space="preserve"> </w:t>
      </w:r>
      <w:r>
        <w:tab/>
      </w:r>
      <w:r>
        <w:t xml:space="preserve">Очень рано, с первых месяцев жизни, начинают сказываться и социальные причины. Уже в возрасте 1 года возможны проявления последствия неправильного воспитания. </w:t>
      </w:r>
    </w:p>
    <w:p w:rsidR="00A66704" w:rsidRDefault="008811E2">
      <w:pPr>
        <w:ind w:right="0"/>
      </w:pPr>
      <w:r>
        <w:t xml:space="preserve"> </w:t>
      </w:r>
      <w:r>
        <w:tab/>
      </w:r>
      <w:r>
        <w:t>В первом полугодии жизни ребенка формируются взаимоотношения в системе «мать-дитя».</w:t>
      </w:r>
      <w:r>
        <w:t xml:space="preserve"> Всякие нарушения в этой системе сказываются на развитии малыша, особенно на уравновешенности его психики. Во втором полугодии идет бурный процесс становления общения с членами семьи. В этом возрасте число психогенных так называемых стрессовых факторов воз</w:t>
      </w:r>
      <w:r>
        <w:t xml:space="preserve">растает. Ребенок замечает и по-своему переживает все происходящее вокруг. Чем старше он становится, тем больше факторов социальной среды влияет на его поведение. </w:t>
      </w:r>
    </w:p>
    <w:p w:rsidR="00A66704" w:rsidRDefault="008811E2">
      <w:pPr>
        <w:ind w:right="0"/>
      </w:pPr>
      <w:r>
        <w:t xml:space="preserve"> </w:t>
      </w:r>
      <w:r>
        <w:tab/>
      </w:r>
      <w:r>
        <w:t xml:space="preserve">К значительному напряжению нервной системы и развитие нервности может привести </w:t>
      </w:r>
      <w:r>
        <w:t xml:space="preserve">шумная обстановка, семейные ссоры. Ребенок начинает замечать несправедливое к себе отношение, резкое или нервозное, быстрый переход от чрезмерной строгости к ласкам, частые запреты, подавление инициативы. </w:t>
      </w:r>
    </w:p>
    <w:p w:rsidR="00A66704" w:rsidRDefault="008811E2">
      <w:pPr>
        <w:spacing w:after="100"/>
        <w:ind w:right="0"/>
      </w:pPr>
      <w:r>
        <w:t xml:space="preserve"> </w:t>
      </w:r>
      <w:r>
        <w:tab/>
      </w:r>
      <w:r>
        <w:t>В условиях ДОУ неадекватное поведение проявляется</w:t>
      </w:r>
      <w:r>
        <w:t xml:space="preserve"> в первую очередь при привыкании ребенка к новым условиям жизни. </w:t>
      </w:r>
    </w:p>
    <w:p w:rsidR="00A66704" w:rsidRDefault="008811E2">
      <w:pPr>
        <w:spacing w:after="32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A66704" w:rsidRDefault="008811E2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</w:p>
    <w:sectPr w:rsidR="00A66704">
      <w:pgSz w:w="11906" w:h="16838"/>
      <w:pgMar w:top="1192" w:right="845" w:bottom="119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0B6A"/>
    <w:multiLevelType w:val="hybridMultilevel"/>
    <w:tmpl w:val="135642B8"/>
    <w:lvl w:ilvl="0" w:tplc="F710A45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0DE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CA7C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50AA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5C55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C008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EC97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9C92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3A00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32396A"/>
    <w:multiLevelType w:val="hybridMultilevel"/>
    <w:tmpl w:val="922048DA"/>
    <w:lvl w:ilvl="0" w:tplc="041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1EE27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C4796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8252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8D41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C2D34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DA947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925B9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C821C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E94C94"/>
    <w:multiLevelType w:val="hybridMultilevel"/>
    <w:tmpl w:val="389E5E9E"/>
    <w:lvl w:ilvl="0" w:tplc="5C9C3DCA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1EE27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C4796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8252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8D41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C2D34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DA947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925B9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C821C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04"/>
    <w:rsid w:val="008811E2"/>
    <w:rsid w:val="00A6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25B6A-FF56-45EF-B6D4-02F5FDB7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4" w:line="304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2021-09-23T05:06:00Z</dcterms:created>
  <dcterms:modified xsi:type="dcterms:W3CDTF">2021-09-23T05:06:00Z</dcterms:modified>
</cp:coreProperties>
</file>